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Bluebeard" w:hAnsi="Bluebeard" w:cs="Bluebeard"/>
          <w:color w:val="000000"/>
          <w:sz w:val="30"/>
          <w:szCs w:val="30"/>
        </w:rPr>
      </w:pPr>
      <w:r>
        <w:rPr>
          <w:rFonts w:ascii="Bluebeard" w:hAnsi="Bluebeard" w:cs="Bluebeard"/>
          <w:color w:val="000000"/>
          <w:sz w:val="30"/>
          <w:szCs w:val="30"/>
        </w:rPr>
        <w:t>Magie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Semibold" w:hAnsi="SkolarLatinPro-Semibold" w:cs="SkolarLatinPro-Semibold"/>
          <w:color w:val="000000"/>
          <w:sz w:val="18"/>
          <w:szCs w:val="18"/>
        </w:rPr>
        <w:t xml:space="preserve">Les pouvoirs de </w:t>
      </w:r>
      <w:r>
        <w:rPr>
          <w:rFonts w:ascii="SkolarLatinPro-Regular" w:hAnsi="SkolarLatinPro-Regular" w:cs="SkolarLatinPro-Regular"/>
          <w:color w:val="000000"/>
          <w:sz w:val="18"/>
          <w:szCs w:val="18"/>
        </w:rPr>
        <w:t>la magie résident dans l’étude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approfondie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des lois fondamentales de la nature,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ainsi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que dans la compréhension des moyens d’utiliser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de contrôler ces lois grâce à la volonté et la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raison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>. Il s’agit d’un parcours d’apprentissage long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fastidieux, même en mettant de côté les tâches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quotidiennes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que les novices ont le devoir d’accomplir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pour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leurs maîtres. Seule la moitié de ceux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qui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commencent l’enseignement de l’Ordo 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Magica</w:t>
      </w:r>
      <w:proofErr w:type="spellEnd"/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parviendront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jusqu’au bout de leur initiation. Mais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ceux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qui réussissent se voient récompensés par une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connaissance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inégalable des mystères de la magie.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>La magie est une forme primitive de théurgie,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datant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d’une époque où les sujets de Sa Majesté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vénéraient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encore un panthéon de dieux. Les philosophes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les érudits commencèrent à renoncer aux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principes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métaphysiques de la prêtrise, considérant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plutôt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les lois de la nature comme indépendantes des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machinations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de quelques divinités. Aux yeux des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fondateurs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de la magie, les Anciens Dieux étaient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perçus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comme les créateurs du monde et non comme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ses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guides. Le monde est considéré comme étant profondément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magique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>, ne nécessitant pas de présence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divine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pour fonctionner. Le monde n’est pas non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plus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supposé être vénéré, mais compris et utilisé.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Semibold" w:hAnsi="SkolarLatinPro-Semibold" w:cs="SkolarLatinPro-Semibold"/>
          <w:color w:val="8D432E"/>
          <w:sz w:val="28"/>
          <w:szCs w:val="28"/>
        </w:rPr>
      </w:pPr>
      <w:r>
        <w:rPr>
          <w:rFonts w:ascii="SkolarLatinPro-Semibold" w:hAnsi="SkolarLatinPro-Semibold" w:cs="SkolarLatinPro-Semibold"/>
          <w:color w:val="8D432E"/>
          <w:sz w:val="28"/>
          <w:szCs w:val="28"/>
        </w:rPr>
        <w:t xml:space="preserve">Hiérarchie de l’Ordo </w:t>
      </w:r>
      <w:proofErr w:type="spellStart"/>
      <w:r>
        <w:rPr>
          <w:rFonts w:ascii="SkolarLatinPro-Semibold" w:hAnsi="SkolarLatinPro-Semibold" w:cs="SkolarLatinPro-Semibold"/>
          <w:color w:val="8D432E"/>
          <w:sz w:val="28"/>
          <w:szCs w:val="28"/>
        </w:rPr>
        <w:t>Magica</w:t>
      </w:r>
      <w:proofErr w:type="spellEnd"/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>Les rangs au sein de cette tradition mystique sont étroitement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liés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à la compétence et à la fonction, ainsi qu’au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statut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de l’individu. La liste des devoirs des novices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est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longue et les engagements des mages adeptes sont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considérablement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nombreux, même si, eux, bénéficient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d’un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minimum d’autorité et de quelques privilèges. Un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adepte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qui possède suffisamment d’expérience pour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enseigner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porte le titre de Magister.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>Les maîtres sont bien souvent experts dans un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domaine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spécifique et ils délèguent généralement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à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un novice ou à un adepte sous leur responsabilité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le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soin de s’acquitter de leurs obligations. Chaque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section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de l’ordre (nommé communément « Guilde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des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Mages ») est dirigée par un Maître de Chapitre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qui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a la charge de représenter l’Ordo 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Magica</w:t>
      </w:r>
      <w:proofErr w:type="spell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auprès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des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autorités locales. L’Ordo 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Magica</w:t>
      </w:r>
      <w:proofErr w:type="spellEnd"/>
      <w:r>
        <w:rPr>
          <w:rFonts w:ascii="SkolarLatinPro-Regular" w:hAnsi="SkolarLatinPro-Regular" w:cs="SkolarLatinPro-Regular"/>
          <w:color w:val="000000"/>
          <w:sz w:val="18"/>
          <w:szCs w:val="18"/>
        </w:rPr>
        <w:t>, dans son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ensemble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>, est dirigé par le Grand Maître, dont les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quartiers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se situent dans le chapitre d’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Agrella</w:t>
      </w:r>
      <w:proofErr w:type="spellEnd"/>
      <w:r>
        <w:rPr>
          <w:rFonts w:ascii="SkolarLatinPro-Regular" w:hAnsi="SkolarLatinPro-Regular" w:cs="SkolarLatinPro-Regular"/>
          <w:color w:val="000000"/>
          <w:sz w:val="18"/>
          <w:szCs w:val="18"/>
        </w:rPr>
        <w:t>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>Le titre d’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Archimage</w:t>
      </w:r>
      <w:proofErr w:type="spell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n’a plus cours. Avant la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>Grande Guerre, le Grand Maître de l’organisation était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désigné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parmi le cercle des 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Archimages</w:t>
      </w:r>
      <w:proofErr w:type="spellEnd"/>
      <w:r>
        <w:rPr>
          <w:rFonts w:ascii="SkolarLatinPro-Regular" w:hAnsi="SkolarLatinPro-Regular" w:cs="SkolarLatinPro-Regular"/>
          <w:color w:val="000000"/>
          <w:sz w:val="18"/>
          <w:szCs w:val="18"/>
        </w:rPr>
        <w:t>. Tous ayant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péri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durant la guerre, le Grand Maître est désormais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choisi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par, et souvent parmi, les Maîtres de Chapitre.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Semibold" w:hAnsi="SkolarLatinPro-Semibold" w:cs="SkolarLatinPro-Semibold"/>
          <w:color w:val="8D432E"/>
          <w:sz w:val="28"/>
          <w:szCs w:val="28"/>
        </w:rPr>
      </w:pPr>
      <w:r>
        <w:rPr>
          <w:rFonts w:ascii="SkolarLatinPro-Semibold" w:hAnsi="SkolarLatinPro-Semibold" w:cs="SkolarLatinPro-Semibold"/>
          <w:color w:val="8D432E"/>
          <w:sz w:val="28"/>
          <w:szCs w:val="28"/>
        </w:rPr>
        <w:t>Pouvoirs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Les sortilèges de magie incluent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Anatheme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,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Soumission, Confusion, Cascade de Soufre,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Realite</w:t>
      </w:r>
      <w:proofErr w:type="spellEnd"/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proofErr w:type="spellStart"/>
      <w:proofErr w:type="gram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alteree</w:t>
      </w:r>
      <w:proofErr w:type="spellEnd"/>
      <w:proofErr w:type="gram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Levitation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Psychokinesie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, Forme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revelee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,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Imperceptible et Mur de flammes.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Semibold" w:hAnsi="SkolarLatinPro-Semibold" w:cs="SkolarLatinPro-Semibold"/>
          <w:color w:val="8D432E"/>
          <w:sz w:val="28"/>
          <w:szCs w:val="28"/>
        </w:rPr>
      </w:pPr>
      <w:r>
        <w:rPr>
          <w:rFonts w:ascii="SkolarLatinPro-Semibold" w:hAnsi="SkolarLatinPro-Semibold" w:cs="SkolarLatinPro-Semibold"/>
          <w:color w:val="8D432E"/>
          <w:sz w:val="28"/>
          <w:szCs w:val="28"/>
        </w:rPr>
        <w:t>Rituels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Les rituels de magie comprennent </w:t>
      </w:r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Clairvoyance,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Terrain trompeur, Serviteur de flammes, Illusion, Cercle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proofErr w:type="gram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lastRenderedPageBreak/>
        <w:t>de</w:t>
      </w:r>
      <w:proofErr w:type="gram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 magie, Sanctuaire, Saut des sept lieues, Pierre d</w:t>
      </w:r>
      <w:r>
        <w:rPr>
          <w:rFonts w:ascii="SkolarLatinPro-Italic" w:eastAsia="SkolarLatinPro-Italic" w:hAnsi="Bluebeard" w:cs="SkolarLatinPro-Italic" w:hint="eastAsia"/>
          <w:i/>
          <w:iCs/>
          <w:color w:val="000000"/>
          <w:sz w:val="18"/>
          <w:szCs w:val="18"/>
        </w:rPr>
        <w:t>’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ame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,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Interrogatoire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telepathique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 et </w:t>
      </w:r>
      <w:proofErr w:type="spellStart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>Memoire</w:t>
      </w:r>
      <w:proofErr w:type="spellEnd"/>
      <w:r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  <w:t xml:space="preserve"> des cendres.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Italic" w:eastAsia="SkolarLatinPro-Italic" w:hAnsi="Bluebeard" w:cs="SkolarLatinPro-Italic"/>
          <w:i/>
          <w:iCs/>
          <w:color w:val="000000"/>
          <w:sz w:val="18"/>
          <w:szCs w:val="18"/>
        </w:rPr>
      </w:pP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Semibold" w:hAnsi="SkolarLatinPro-Semibold" w:cs="SkolarLatinPro-Semibold"/>
          <w:color w:val="8D432E"/>
          <w:sz w:val="28"/>
          <w:szCs w:val="28"/>
        </w:rPr>
      </w:pPr>
      <w:r>
        <w:rPr>
          <w:rFonts w:ascii="SkolarLatinPro-Semibold" w:hAnsi="SkolarLatinPro-Semibold" w:cs="SkolarLatinPro-Semibold"/>
          <w:color w:val="8D432E"/>
          <w:sz w:val="28"/>
          <w:szCs w:val="28"/>
        </w:rPr>
        <w:t>Corruption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D’après l’Ordo </w:t>
      </w:r>
      <w:proofErr w:type="spell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Magica</w:t>
      </w:r>
      <w:proofErr w:type="spellEnd"/>
      <w:r>
        <w:rPr>
          <w:rFonts w:ascii="SkolarLatinPro-Regular" w:hAnsi="SkolarLatinPro-Regular" w:cs="SkolarLatinPro-Regular"/>
          <w:color w:val="000000"/>
          <w:sz w:val="18"/>
          <w:szCs w:val="18"/>
        </w:rPr>
        <w:t>, la Corruption est grandement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incomprise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à cause des sermons de théurges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exaltés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et des histoires à dormir debout des sorcières.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r>
        <w:rPr>
          <w:rFonts w:ascii="SkolarLatinPro-Regular" w:hAnsi="SkolarLatinPro-Regular" w:cs="SkolarLatinPro-Regular"/>
          <w:color w:val="000000"/>
          <w:sz w:val="18"/>
          <w:szCs w:val="18"/>
        </w:rPr>
        <w:t>Tout se résume à une conséquence régulée :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une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réaction qui se produit lorsqu’un Mystique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utilise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son pouvoir pour influencer la nature. Ce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n’est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pas très différent d’une personne qui saute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l’arrière d’un bateau et pousse simultanément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le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bateau vers l’avant avec une force égale à celle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du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saut. Si le sauteur est malavisé, il sautera dans</w:t>
      </w:r>
    </w:p>
    <w:p w:rsidR="00085097" w:rsidRDefault="00085097" w:rsidP="00085097">
      <w:pPr>
        <w:autoSpaceDE w:val="0"/>
        <w:autoSpaceDN w:val="0"/>
        <w:adjustRightInd w:val="0"/>
        <w:spacing w:after="0" w:line="240" w:lineRule="auto"/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l’eau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; s’il est prudent, il atterrira sur le quai avec</w:t>
      </w:r>
    </w:p>
    <w:p w:rsidR="003A511E" w:rsidRDefault="00085097" w:rsidP="00085097">
      <w:pPr>
        <w:rPr>
          <w:rFonts w:ascii="SkolarLatinPro-Regular" w:hAnsi="SkolarLatinPro-Regular" w:cs="SkolarLatinPro-Regular"/>
          <w:color w:val="000000"/>
          <w:sz w:val="18"/>
          <w:szCs w:val="18"/>
        </w:rPr>
      </w:pPr>
      <w:proofErr w:type="gramStart"/>
      <w:r>
        <w:rPr>
          <w:rFonts w:ascii="SkolarLatinPro-Regular" w:hAnsi="SkolarLatinPro-Regular" w:cs="SkolarLatinPro-Regular"/>
          <w:color w:val="000000"/>
          <w:sz w:val="18"/>
          <w:szCs w:val="18"/>
        </w:rPr>
        <w:t>des</w:t>
      </w:r>
      <w:proofErr w:type="gramEnd"/>
      <w:r>
        <w:rPr>
          <w:rFonts w:ascii="SkolarLatinPro-Regular" w:hAnsi="SkolarLatinPro-Regular" w:cs="SkolarLatinPro-Regular"/>
          <w:color w:val="000000"/>
          <w:sz w:val="18"/>
          <w:szCs w:val="18"/>
        </w:rPr>
        <w:t xml:space="preserve"> chaussures bien sèches.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ExtraComp-Bold" w:hAnsi="BentonSansExtraComp-Bold" w:cs="BentonSansExtraComp-Bold"/>
          <w:b/>
          <w:bCs/>
          <w:color w:val="4B4837"/>
          <w:sz w:val="30"/>
          <w:szCs w:val="30"/>
        </w:rPr>
      </w:pPr>
      <w:r>
        <w:rPr>
          <w:rFonts w:ascii="BentonSansExtraComp-Bold" w:hAnsi="BentonSansExtraComp-Bold" w:cs="BentonSansExtraComp-Bold"/>
          <w:b/>
          <w:bCs/>
          <w:color w:val="4B4837"/>
          <w:sz w:val="30"/>
          <w:szCs w:val="30"/>
        </w:rPr>
        <w:t xml:space="preserve">Les Cercles de chapitre dans l’Ordo </w:t>
      </w:r>
      <w:proofErr w:type="spellStart"/>
      <w:r>
        <w:rPr>
          <w:rFonts w:ascii="BentonSansExtraComp-Bold" w:hAnsi="BentonSansExtraComp-Bold" w:cs="BentonSansExtraComp-Bold"/>
          <w:b/>
          <w:bCs/>
          <w:color w:val="4B4837"/>
          <w:sz w:val="30"/>
          <w:szCs w:val="30"/>
        </w:rPr>
        <w:t>Magica</w:t>
      </w:r>
      <w:proofErr w:type="spellEnd"/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Chaque chapitre de l’Ordo </w:t>
      </w:r>
      <w:proofErr w:type="spellStart"/>
      <w:r>
        <w:rPr>
          <w:rFonts w:ascii="BentonSans-Regular" w:hAnsi="BentonSans-Regular" w:cs="BentonSans-Regular"/>
          <w:color w:val="000000"/>
          <w:sz w:val="16"/>
          <w:szCs w:val="16"/>
        </w:rPr>
        <w:t>Magica</w:t>
      </w:r>
      <w:proofErr w:type="spell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maintient un Cercle de Magie, presque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toujours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tenu par un novice </w:t>
      </w:r>
      <w:proofErr w:type="spellStart"/>
      <w:r>
        <w:rPr>
          <w:rFonts w:ascii="BentonSans-Regular" w:hAnsi="BentonSans-Regular" w:cs="BentonSans-Regular"/>
          <w:color w:val="000000"/>
          <w:sz w:val="16"/>
          <w:szCs w:val="16"/>
        </w:rPr>
        <w:t>désoeuvré</w:t>
      </w:r>
      <w:proofErr w:type="spell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ou en train d’étudier, et qui permet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en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permanence de contacter le chapitre télépathiquement.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Italic" w:hAnsi="BentonSans-RegularItalic" w:cs="BentonSans-RegularItalic"/>
          <w:i/>
          <w:iCs/>
          <w:color w:val="000000"/>
          <w:sz w:val="16"/>
          <w:szCs w:val="16"/>
        </w:rPr>
      </w:pPr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Les Cercles de Magie sont également les seuls endroits où un </w:t>
      </w:r>
      <w:r>
        <w:rPr>
          <w:rFonts w:ascii="BentonSans-RegularItalic" w:hAnsi="BentonSans-RegularItalic" w:cs="BentonSans-RegularItalic"/>
          <w:i/>
          <w:iCs/>
          <w:color w:val="000000"/>
          <w:sz w:val="16"/>
          <w:szCs w:val="16"/>
        </w:rPr>
        <w:t>Saut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Italic" w:hAnsi="BentonSans-RegularItalic" w:cs="BentonSans-RegularItalic"/>
          <w:i/>
          <w:iCs/>
          <w:color w:val="000000"/>
          <w:sz w:val="16"/>
          <w:szCs w:val="16"/>
        </w:rPr>
        <w:t>des</w:t>
      </w:r>
      <w:proofErr w:type="gramEnd"/>
      <w:r>
        <w:rPr>
          <w:rFonts w:ascii="BentonSans-RegularItalic" w:hAnsi="BentonSans-RegularItalic" w:cs="BentonSans-RegularItalic"/>
          <w:i/>
          <w:iCs/>
          <w:color w:val="000000"/>
          <w:sz w:val="16"/>
          <w:szCs w:val="16"/>
        </w:rPr>
        <w:t xml:space="preserve"> sept lieues </w:t>
      </w:r>
      <w:r>
        <w:rPr>
          <w:rFonts w:ascii="BentonSans-Regular" w:hAnsi="BentonSans-Regular" w:cs="BentonSans-Regular"/>
          <w:color w:val="000000"/>
          <w:sz w:val="16"/>
          <w:szCs w:val="16"/>
        </w:rPr>
        <w:t>peut aboutir, même si d’autres conditions doivent néanmoins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être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réunies (voir </w:t>
      </w:r>
      <w:r>
        <w:rPr>
          <w:rFonts w:ascii="BentonSans-RegularItalic" w:hAnsi="BentonSans-RegularItalic" w:cs="BentonSans-RegularItalic"/>
          <w:i/>
          <w:iCs/>
          <w:color w:val="000000"/>
          <w:sz w:val="16"/>
          <w:szCs w:val="16"/>
        </w:rPr>
        <w:t>Saut des sept lieues</w:t>
      </w:r>
      <w:r>
        <w:rPr>
          <w:rFonts w:ascii="BentonSans-Regular" w:hAnsi="BentonSans-Regular" w:cs="BentonSans-Regular"/>
          <w:color w:val="000000"/>
          <w:sz w:val="16"/>
          <w:szCs w:val="16"/>
        </w:rPr>
        <w:t>).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Un </w:t>
      </w:r>
      <w:r>
        <w:rPr>
          <w:rFonts w:ascii="BentonSans-RegularItalic" w:hAnsi="BentonSans-RegularItalic" w:cs="BentonSans-RegularItalic"/>
          <w:i/>
          <w:iCs/>
          <w:color w:val="000000"/>
          <w:sz w:val="16"/>
          <w:szCs w:val="16"/>
        </w:rPr>
        <w:t xml:space="preserve">Interrogatoire télépathique </w:t>
      </w:r>
      <w:r>
        <w:rPr>
          <w:rFonts w:ascii="BentonSans-Regular" w:hAnsi="BentonSans-Regular" w:cs="BentonSans-Regular"/>
          <w:color w:val="000000"/>
          <w:sz w:val="16"/>
          <w:szCs w:val="16"/>
        </w:rPr>
        <w:t>peut être conduit à travers un Cercle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de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Magie, ce qui constitue l’une des raisons pour lesquelles les mages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sont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généralement peu enclins à faire un usage trop fréquent de la communication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télépathique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>, particulièrement avec des Mystiques qu’ils ne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connaissent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pas très bien. Les transmissions sont écourtées, y compris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avec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des collègues de confiance — il existe un grand nombre de prétendants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désireux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de gravir les échelons de l’Ordo </w:t>
      </w:r>
      <w:proofErr w:type="spellStart"/>
      <w:r>
        <w:rPr>
          <w:rFonts w:ascii="BentonSans-Regular" w:hAnsi="BentonSans-Regular" w:cs="BentonSans-Regular"/>
          <w:color w:val="000000"/>
          <w:sz w:val="16"/>
          <w:szCs w:val="16"/>
        </w:rPr>
        <w:t>Magica</w:t>
      </w:r>
      <w:proofErr w:type="spell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et il est hors de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question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de risquer d’offrir un avantage tactique même à un ami proche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si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cela peut être évité.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r>
        <w:rPr>
          <w:rFonts w:ascii="BentonSans-Regular" w:hAnsi="BentonSans-Regular" w:cs="BentonSans-Regular"/>
          <w:color w:val="000000"/>
          <w:sz w:val="16"/>
          <w:szCs w:val="16"/>
        </w:rPr>
        <w:t>Les Cercles de Magie doivent posséder une manifestation physique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et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ils peuvent être rompus en détruisant leur forme matérielle. Les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Cercles de l’Ordo </w:t>
      </w:r>
      <w:proofErr w:type="spellStart"/>
      <w:r>
        <w:rPr>
          <w:rFonts w:ascii="BentonSans-Regular" w:hAnsi="BentonSans-Regular" w:cs="BentonSans-Regular"/>
          <w:color w:val="000000"/>
          <w:sz w:val="16"/>
          <w:szCs w:val="16"/>
        </w:rPr>
        <w:t>Magica</w:t>
      </w:r>
      <w:proofErr w:type="spell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sont généralement ciselés dans un sol en pierre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puis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sont ensuite incrustés d’argent, et de tels cercles peuvent être détruits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en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un instant à condition d’avoir les bons outils. Il est parfaitement</w:t>
      </w:r>
    </w:p>
    <w:p w:rsidR="00A455FA" w:rsidRDefault="00A455FA" w:rsidP="00A455F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16"/>
          <w:szCs w:val="16"/>
        </w:rPr>
      </w:pPr>
      <w:proofErr w:type="gramStart"/>
      <w:r>
        <w:rPr>
          <w:rFonts w:ascii="BentonSans-Regular" w:hAnsi="BentonSans-Regular" w:cs="BentonSans-Regular"/>
          <w:color w:val="000000"/>
          <w:sz w:val="16"/>
          <w:szCs w:val="16"/>
        </w:rPr>
        <w:t>possible</w:t>
      </w:r>
      <w:proofErr w:type="gramEnd"/>
      <w:r>
        <w:rPr>
          <w:rFonts w:ascii="BentonSans-Regular" w:hAnsi="BentonSans-Regular" w:cs="BentonSans-Regular"/>
          <w:color w:val="000000"/>
          <w:sz w:val="16"/>
          <w:szCs w:val="16"/>
        </w:rPr>
        <w:t xml:space="preserve"> de créer un cercle de sable temporaire, mais qui pourra être</w:t>
      </w:r>
    </w:p>
    <w:p w:rsidR="00A455FA" w:rsidRDefault="00A455FA" w:rsidP="00A455FA">
      <w:r>
        <w:rPr>
          <w:rFonts w:ascii="BentonSans-Regular" w:hAnsi="BentonSans-Regular" w:cs="BentonSans-Regular"/>
          <w:color w:val="000000"/>
          <w:sz w:val="16"/>
          <w:szCs w:val="16"/>
        </w:rPr>
        <w:t>facilement détruit d’un coup de pied malencontreux.</w:t>
      </w:r>
      <w:bookmarkStart w:id="0" w:name="_GoBack"/>
      <w:bookmarkEnd w:id="0"/>
    </w:p>
    <w:sectPr w:rsidR="00A4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be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kolarLatin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kolarLati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kolarLatinPro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entonSansExtraComp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Regular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97"/>
    <w:rsid w:val="00085097"/>
    <w:rsid w:val="003A511E"/>
    <w:rsid w:val="00A455FA"/>
    <w:rsid w:val="00C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6FF7"/>
  <w15:chartTrackingRefBased/>
  <w15:docId w15:val="{6660A031-1DC7-4AD3-A860-5E001EC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Laudon</dc:creator>
  <cp:keywords/>
  <dc:description/>
  <cp:lastModifiedBy>Christophe Laudon</cp:lastModifiedBy>
  <cp:revision>2</cp:revision>
  <dcterms:created xsi:type="dcterms:W3CDTF">2017-06-14T20:36:00Z</dcterms:created>
  <dcterms:modified xsi:type="dcterms:W3CDTF">2017-06-14T20:41:00Z</dcterms:modified>
</cp:coreProperties>
</file>